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48ED" w14:textId="2BA8C592" w:rsidR="00C42AF6" w:rsidRDefault="00C42AF6" w:rsidP="00C42AF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代表性论文：</w:t>
      </w:r>
    </w:p>
    <w:p w14:paraId="4E05A3CD" w14:textId="2FCE7CF3"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[1] Wang X, Wang L, Zhou L, Chen L, Shi J, Ge J, Tian S, Yang Z, Zhou Y, Yu Q, Jin J, Ding C, Pan Y,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NUP62 alleviates senescence and promotes the stemness of human dental pulp stem cells via NSD2-dependent epigenetic reprogramming. Int J Oral Sci. 2025,17(1):34. IF=10.8.</w:t>
      </w:r>
    </w:p>
    <w:p w14:paraId="4969CFFB"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2]Liu</w:t>
      </w:r>
      <w:proofErr w:type="gramEnd"/>
      <w:r w:rsidRPr="00C42AF6">
        <w:rPr>
          <w:rFonts w:ascii="Times New Roman" w:eastAsia="宋体" w:hAnsi="Times New Roman" w:cs="Times New Roman"/>
          <w:szCs w:val="21"/>
        </w:rPr>
        <w:t xml:space="preserve"> Z, Tang C, Han N, Jiang Z, Liang X, Wang S, Hu Q, Xiong C, Yao S, Wang Z, Wang ZL,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xml:space="preserve">, Li L. Electronic vascular conduit for in situ identification of </w:t>
      </w:r>
      <w:proofErr w:type="spellStart"/>
      <w:r w:rsidRPr="00C42AF6">
        <w:rPr>
          <w:rFonts w:ascii="Times New Roman" w:eastAsia="宋体" w:hAnsi="Times New Roman" w:cs="Times New Roman"/>
          <w:szCs w:val="21"/>
        </w:rPr>
        <w:t>hemadostenosis</w:t>
      </w:r>
      <w:proofErr w:type="spellEnd"/>
      <w:r w:rsidRPr="00C42AF6">
        <w:rPr>
          <w:rFonts w:ascii="Times New Roman" w:eastAsia="宋体" w:hAnsi="Times New Roman" w:cs="Times New Roman"/>
          <w:szCs w:val="21"/>
        </w:rPr>
        <w:t xml:space="preserve"> and thrombosis in small animals and nonhuman primates. Nat Commun.2025,16(1):2671. IF=14.7</w:t>
      </w:r>
    </w:p>
    <w:p w14:paraId="7B5CA839"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3]Zheng</w:t>
      </w:r>
      <w:proofErr w:type="gramEnd"/>
      <w:r w:rsidRPr="00C42AF6">
        <w:rPr>
          <w:rFonts w:ascii="Times New Roman" w:eastAsia="宋体" w:hAnsi="Times New Roman" w:cs="Times New Roman"/>
          <w:szCs w:val="21"/>
        </w:rPr>
        <w:t xml:space="preserve"> X, Wang J, Zhou H, Chai Y, Li Z, Chen M, Yang Z, Xu C, Lei C, He Y,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xml:space="preserve">, Ye Q. Dental pulp stem cells alleviate Schwann cell </w:t>
      </w:r>
      <w:proofErr w:type="spellStart"/>
      <w:r w:rsidRPr="00C42AF6">
        <w:rPr>
          <w:rFonts w:ascii="Times New Roman" w:eastAsia="宋体" w:hAnsi="Times New Roman" w:cs="Times New Roman"/>
          <w:szCs w:val="21"/>
        </w:rPr>
        <w:t>pyroptosis</w:t>
      </w:r>
      <w:proofErr w:type="spellEnd"/>
      <w:r w:rsidRPr="00C42AF6">
        <w:rPr>
          <w:rFonts w:ascii="Times New Roman" w:eastAsia="宋体" w:hAnsi="Times New Roman" w:cs="Times New Roman"/>
          <w:szCs w:val="21"/>
        </w:rPr>
        <w:t xml:space="preserve"> via mitochondrial transfer to enhance facial nerve regeneration. </w:t>
      </w:r>
      <w:proofErr w:type="spellStart"/>
      <w:r w:rsidRPr="00C42AF6">
        <w:rPr>
          <w:rFonts w:ascii="Times New Roman" w:eastAsia="宋体" w:hAnsi="Times New Roman" w:cs="Times New Roman"/>
          <w:szCs w:val="21"/>
        </w:rPr>
        <w:t>Bioact</w:t>
      </w:r>
      <w:proofErr w:type="spellEnd"/>
      <w:r w:rsidRPr="00C42AF6">
        <w:rPr>
          <w:rFonts w:ascii="Times New Roman" w:eastAsia="宋体" w:hAnsi="Times New Roman" w:cs="Times New Roman"/>
          <w:szCs w:val="21"/>
        </w:rPr>
        <w:t xml:space="preserve"> Mater. 2025, 47:313-326. IF: 18.0.</w:t>
      </w:r>
    </w:p>
    <w:p w14:paraId="2CAE7CF5"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4]Wang</w:t>
      </w:r>
      <w:proofErr w:type="gramEnd"/>
      <w:r w:rsidRPr="00C42AF6">
        <w:rPr>
          <w:rFonts w:ascii="Times New Roman" w:eastAsia="宋体" w:hAnsi="Times New Roman" w:cs="Times New Roman"/>
          <w:szCs w:val="21"/>
        </w:rPr>
        <w:t xml:space="preserve"> M, Wen S, Cong Y, Gao H, Zheng X, Han Z, Wang R, Xu R, Yang L, Li W, Pan Z, He J,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Enhanced regeneration of large segmental bone defects via hierarchically structured bioactive scaffolds. Chemical Engineering Journal. 2025, 507: 160642. IF=13.2.</w:t>
      </w:r>
    </w:p>
    <w:p w14:paraId="3CFC8C5C"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5]Zhou</w:t>
      </w:r>
      <w:proofErr w:type="gramEnd"/>
      <w:r w:rsidRPr="00C42AF6">
        <w:rPr>
          <w:rFonts w:ascii="Times New Roman" w:eastAsia="宋体" w:hAnsi="Times New Roman" w:cs="Times New Roman"/>
          <w:szCs w:val="21"/>
        </w:rPr>
        <w:t xml:space="preserve"> Y, Li K, Ma Z, Wang L, Chen L, Li W, Wong Z, Wang X, Yang Z, Liao Y, Chen W, Fu G, Ding C,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Schwann Cell–Secreted S100B Promotes Wound Healing via Paracrine Modulation. J Dent Res. 2025, 104(3): 330-340. IF=5.9.</w:t>
      </w:r>
    </w:p>
    <w:p w14:paraId="3FA17898"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6]Xiao</w:t>
      </w:r>
      <w:proofErr w:type="gramEnd"/>
      <w:r w:rsidRPr="00C42AF6">
        <w:rPr>
          <w:rFonts w:ascii="Times New Roman" w:eastAsia="宋体" w:hAnsi="Times New Roman" w:cs="Times New Roman"/>
          <w:szCs w:val="21"/>
        </w:rPr>
        <w:t xml:space="preserve"> JH, Zhang ZB, Li J, Chen SM, Gao HL, Liao Y, Chen L, Wang Z, Lu Y, Hou Y, Wu H,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Yu SH. Bioinspired polysaccharide-based nanocomposite membranes with robust wet mechanical properties for guided bone regeneration. Natl Sci Rev. 2024, 11(3</w:t>
      </w:r>
      <w:proofErr w:type="gramStart"/>
      <w:r w:rsidRPr="00C42AF6">
        <w:rPr>
          <w:rFonts w:ascii="Times New Roman" w:eastAsia="宋体" w:hAnsi="Times New Roman" w:cs="Times New Roman"/>
          <w:szCs w:val="21"/>
        </w:rPr>
        <w:t>):nwad</w:t>
      </w:r>
      <w:proofErr w:type="gramEnd"/>
      <w:r w:rsidRPr="00C42AF6">
        <w:rPr>
          <w:rFonts w:ascii="Times New Roman" w:eastAsia="宋体" w:hAnsi="Times New Roman" w:cs="Times New Roman"/>
          <w:szCs w:val="21"/>
        </w:rPr>
        <w:t>333. IF=16.3.</w:t>
      </w:r>
    </w:p>
    <w:p w14:paraId="309C2A86"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 xml:space="preserve">[7]Chen W, Liu K, Liao X, Wu J, Chen L, Yang Z, Wang X, Liao Y, Fu G, Yang X, Wang Z, Qu G, Wang L, Zhou Y, Zhang Z, Yang C, Ni S, Zheng J, Tao TH,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Harmonizing Thickness and Permeability in Bone Tissue Engineering: A Novel Silk Fibroin Membrane Inspired by Spider Silk Dynamics. Adv Mater. 2024 Mar;36(13</w:t>
      </w:r>
      <w:proofErr w:type="gramStart"/>
      <w:r w:rsidRPr="00C42AF6">
        <w:rPr>
          <w:rFonts w:ascii="Times New Roman" w:eastAsia="宋体" w:hAnsi="Times New Roman" w:cs="Times New Roman"/>
          <w:szCs w:val="21"/>
        </w:rPr>
        <w:t>):e</w:t>
      </w:r>
      <w:proofErr w:type="gramEnd"/>
      <w:r w:rsidRPr="00C42AF6">
        <w:rPr>
          <w:rFonts w:ascii="Times New Roman" w:eastAsia="宋体" w:hAnsi="Times New Roman" w:cs="Times New Roman"/>
          <w:szCs w:val="21"/>
        </w:rPr>
        <w:t>2310697. IF=27.4</w:t>
      </w:r>
    </w:p>
    <w:p w14:paraId="72181F35"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8]Wu</w:t>
      </w:r>
      <w:proofErr w:type="gramEnd"/>
      <w:r w:rsidRPr="00C42AF6">
        <w:rPr>
          <w:rFonts w:ascii="Times New Roman" w:eastAsia="宋体" w:hAnsi="Times New Roman" w:cs="Times New Roman"/>
          <w:szCs w:val="21"/>
        </w:rPr>
        <w:t xml:space="preserve"> J, Pan Z, Zhao ZY, Wang MH, Dong L, Gao HL, Liu CY, Zhou P, Chen L, Shi CJ, Zhang ZY, Yang C, Yu SH, </w:t>
      </w:r>
      <w:r w:rsidRPr="00C42AF6">
        <w:rPr>
          <w:rFonts w:ascii="Times New Roman" w:eastAsia="宋体" w:hAnsi="Times New Roman" w:cs="Times New Roman"/>
          <w:b/>
          <w:bCs/>
          <w:color w:val="248F86"/>
          <w:szCs w:val="21"/>
        </w:rPr>
        <w:t>Zou DH</w:t>
      </w:r>
      <w:r w:rsidRPr="00C42AF6">
        <w:rPr>
          <w:rFonts w:ascii="Times New Roman" w:eastAsia="宋体" w:hAnsi="Times New Roman" w:cs="Times New Roman"/>
          <w:szCs w:val="21"/>
        </w:rPr>
        <w:t>. Anti-Swelling, Robust, and Adhesive Extracellular Matrix-Mimicking Hydrogel Used as Intraoral Dressing. Adv Mater. 2022 May;34(20</w:t>
      </w:r>
      <w:proofErr w:type="gramStart"/>
      <w:r w:rsidRPr="00C42AF6">
        <w:rPr>
          <w:rFonts w:ascii="Times New Roman" w:eastAsia="宋体" w:hAnsi="Times New Roman" w:cs="Times New Roman"/>
          <w:szCs w:val="21"/>
        </w:rPr>
        <w:t>):e</w:t>
      </w:r>
      <w:proofErr w:type="gramEnd"/>
      <w:r w:rsidRPr="00C42AF6">
        <w:rPr>
          <w:rFonts w:ascii="Times New Roman" w:eastAsia="宋体" w:hAnsi="Times New Roman" w:cs="Times New Roman"/>
          <w:szCs w:val="21"/>
        </w:rPr>
        <w:t>2200115. IF=27.4</w:t>
      </w:r>
    </w:p>
    <w:p w14:paraId="22722DDD"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t>[</w:t>
      </w:r>
      <w:proofErr w:type="gramStart"/>
      <w:r w:rsidRPr="00C42AF6">
        <w:rPr>
          <w:rFonts w:ascii="Times New Roman" w:eastAsia="宋体" w:hAnsi="Times New Roman" w:cs="Times New Roman"/>
          <w:szCs w:val="21"/>
        </w:rPr>
        <w:t>9]Wei</w:t>
      </w:r>
      <w:proofErr w:type="gramEnd"/>
      <w:r w:rsidRPr="00C42AF6">
        <w:rPr>
          <w:rFonts w:ascii="Times New Roman" w:eastAsia="宋体" w:hAnsi="Times New Roman" w:cs="Times New Roman"/>
          <w:szCs w:val="21"/>
        </w:rPr>
        <w:t xml:space="preserve"> X, Chen Q, Bu L, Wan X, Jiao Z, Han Z,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Zheng J, Yang C. Improved Muscle Regeneration into a Joint Prosthesis with Mechano-Growth Factor Loaded within Mesoporous Silica Combined with Carbon Nanotubes on a Porous Titanium Alloy. ACS Nano. 2022, 16(9):14344-14361. IF=15.8</w:t>
      </w:r>
    </w:p>
    <w:p w14:paraId="115649A2" w14:textId="77777777" w:rsidR="00C42AF6" w:rsidRPr="00C42AF6" w:rsidRDefault="00C42AF6" w:rsidP="00C42AF6">
      <w:pPr>
        <w:spacing w:line="360" w:lineRule="auto"/>
        <w:rPr>
          <w:rFonts w:ascii="Times New Roman" w:eastAsia="宋体" w:hAnsi="Times New Roman" w:cs="Times New Roman"/>
          <w:szCs w:val="21"/>
        </w:rPr>
      </w:pPr>
      <w:r w:rsidRPr="00C42AF6">
        <w:rPr>
          <w:rFonts w:ascii="Times New Roman" w:eastAsia="宋体" w:hAnsi="Times New Roman" w:cs="Times New Roman"/>
          <w:szCs w:val="21"/>
        </w:rPr>
        <w:lastRenderedPageBreak/>
        <w:t>[</w:t>
      </w:r>
      <w:proofErr w:type="gramStart"/>
      <w:r w:rsidRPr="00C42AF6">
        <w:rPr>
          <w:rFonts w:ascii="Times New Roman" w:eastAsia="宋体" w:hAnsi="Times New Roman" w:cs="Times New Roman"/>
          <w:szCs w:val="21"/>
        </w:rPr>
        <w:t>10]Li</w:t>
      </w:r>
      <w:proofErr w:type="gramEnd"/>
      <w:r w:rsidRPr="00C42AF6">
        <w:rPr>
          <w:rFonts w:ascii="Times New Roman" w:eastAsia="宋体" w:hAnsi="Times New Roman" w:cs="Times New Roman"/>
          <w:szCs w:val="21"/>
        </w:rPr>
        <w:t xml:space="preserve"> Y, Chen X, Jin R, Chen L, Dang M, Cao H, Dong Y, Cai B, Bai G, Gooding JJ, Liu S, </w:t>
      </w:r>
      <w:r w:rsidRPr="00C42AF6">
        <w:rPr>
          <w:rFonts w:ascii="Times New Roman" w:eastAsia="宋体" w:hAnsi="Times New Roman" w:cs="Times New Roman"/>
          <w:b/>
          <w:bCs/>
          <w:color w:val="248F86"/>
          <w:szCs w:val="21"/>
        </w:rPr>
        <w:t>Zou D</w:t>
      </w:r>
      <w:r w:rsidRPr="00C42AF6">
        <w:rPr>
          <w:rFonts w:ascii="Times New Roman" w:eastAsia="宋体" w:hAnsi="Times New Roman" w:cs="Times New Roman"/>
          <w:szCs w:val="21"/>
        </w:rPr>
        <w:t xml:space="preserve">, Zhang Z, Yang C. Injectable hydrogel with MSNs/microRNA-21-5p delivery enables both </w:t>
      </w:r>
      <w:proofErr w:type="spellStart"/>
      <w:r w:rsidRPr="00C42AF6">
        <w:rPr>
          <w:rFonts w:ascii="Times New Roman" w:eastAsia="宋体" w:hAnsi="Times New Roman" w:cs="Times New Roman"/>
          <w:szCs w:val="21"/>
        </w:rPr>
        <w:t>immunomodification</w:t>
      </w:r>
      <w:proofErr w:type="spellEnd"/>
      <w:r w:rsidRPr="00C42AF6">
        <w:rPr>
          <w:rFonts w:ascii="Times New Roman" w:eastAsia="宋体" w:hAnsi="Times New Roman" w:cs="Times New Roman"/>
          <w:szCs w:val="21"/>
        </w:rPr>
        <w:t xml:space="preserve"> and enhanced angiogenesis for myocardial infarction therapy in pigs. Sci Adv. 2021, 7(9</w:t>
      </w:r>
      <w:proofErr w:type="gramStart"/>
      <w:r w:rsidRPr="00C42AF6">
        <w:rPr>
          <w:rFonts w:ascii="Times New Roman" w:eastAsia="宋体" w:hAnsi="Times New Roman" w:cs="Times New Roman"/>
          <w:szCs w:val="21"/>
        </w:rPr>
        <w:t>):eabd6740.IF</w:t>
      </w:r>
      <w:proofErr w:type="gramEnd"/>
      <w:r w:rsidRPr="00C42AF6">
        <w:rPr>
          <w:rFonts w:ascii="Times New Roman" w:eastAsia="宋体" w:hAnsi="Times New Roman" w:cs="Times New Roman"/>
          <w:szCs w:val="21"/>
        </w:rPr>
        <w:t>=11.7</w:t>
      </w:r>
    </w:p>
    <w:p w14:paraId="66EA960C" w14:textId="77777777" w:rsidR="009F7E6E" w:rsidRDefault="009F7E6E"/>
    <w:sectPr w:rsidR="009F7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F6"/>
    <w:rsid w:val="00485974"/>
    <w:rsid w:val="00585F6C"/>
    <w:rsid w:val="009F7E6E"/>
    <w:rsid w:val="00C42AF6"/>
    <w:rsid w:val="00CB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9B41"/>
  <w15:chartTrackingRefBased/>
  <w15:docId w15:val="{F2C437A2-08FF-479E-8FB7-0A976E34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2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AF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42AF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AF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AF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42AF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AF6"/>
    <w:rPr>
      <w:rFonts w:cstheme="majorBidi"/>
      <w:color w:val="2F5496" w:themeColor="accent1" w:themeShade="BF"/>
      <w:sz w:val="28"/>
      <w:szCs w:val="28"/>
    </w:rPr>
  </w:style>
  <w:style w:type="character" w:customStyle="1" w:styleId="50">
    <w:name w:val="标题 5 字符"/>
    <w:basedOn w:val="a0"/>
    <w:link w:val="5"/>
    <w:uiPriority w:val="9"/>
    <w:semiHidden/>
    <w:rsid w:val="00C42AF6"/>
    <w:rPr>
      <w:rFonts w:cstheme="majorBidi"/>
      <w:color w:val="2F5496" w:themeColor="accent1" w:themeShade="BF"/>
      <w:sz w:val="24"/>
      <w:szCs w:val="24"/>
    </w:rPr>
  </w:style>
  <w:style w:type="character" w:customStyle="1" w:styleId="60">
    <w:name w:val="标题 6 字符"/>
    <w:basedOn w:val="a0"/>
    <w:link w:val="6"/>
    <w:uiPriority w:val="9"/>
    <w:semiHidden/>
    <w:rsid w:val="00C42AF6"/>
    <w:rPr>
      <w:rFonts w:cstheme="majorBidi"/>
      <w:b/>
      <w:bCs/>
      <w:color w:val="2F5496" w:themeColor="accent1" w:themeShade="BF"/>
    </w:rPr>
  </w:style>
  <w:style w:type="character" w:customStyle="1" w:styleId="70">
    <w:name w:val="标题 7 字符"/>
    <w:basedOn w:val="a0"/>
    <w:link w:val="7"/>
    <w:uiPriority w:val="9"/>
    <w:semiHidden/>
    <w:rsid w:val="00C42AF6"/>
    <w:rPr>
      <w:rFonts w:cstheme="majorBidi"/>
      <w:b/>
      <w:bCs/>
      <w:color w:val="595959" w:themeColor="text1" w:themeTint="A6"/>
    </w:rPr>
  </w:style>
  <w:style w:type="character" w:customStyle="1" w:styleId="80">
    <w:name w:val="标题 8 字符"/>
    <w:basedOn w:val="a0"/>
    <w:link w:val="8"/>
    <w:uiPriority w:val="9"/>
    <w:semiHidden/>
    <w:rsid w:val="00C42AF6"/>
    <w:rPr>
      <w:rFonts w:cstheme="majorBidi"/>
      <w:color w:val="595959" w:themeColor="text1" w:themeTint="A6"/>
    </w:rPr>
  </w:style>
  <w:style w:type="character" w:customStyle="1" w:styleId="90">
    <w:name w:val="标题 9 字符"/>
    <w:basedOn w:val="a0"/>
    <w:link w:val="9"/>
    <w:uiPriority w:val="9"/>
    <w:semiHidden/>
    <w:rsid w:val="00C42AF6"/>
    <w:rPr>
      <w:rFonts w:eastAsiaTheme="majorEastAsia" w:cstheme="majorBidi"/>
      <w:color w:val="595959" w:themeColor="text1" w:themeTint="A6"/>
    </w:rPr>
  </w:style>
  <w:style w:type="paragraph" w:styleId="a3">
    <w:name w:val="Title"/>
    <w:basedOn w:val="a"/>
    <w:next w:val="a"/>
    <w:link w:val="a4"/>
    <w:uiPriority w:val="10"/>
    <w:qFormat/>
    <w:rsid w:val="00C42A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A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AF6"/>
    <w:pPr>
      <w:spacing w:before="160" w:after="160"/>
      <w:jc w:val="center"/>
    </w:pPr>
    <w:rPr>
      <w:i/>
      <w:iCs/>
      <w:color w:val="404040" w:themeColor="text1" w:themeTint="BF"/>
    </w:rPr>
  </w:style>
  <w:style w:type="character" w:customStyle="1" w:styleId="a8">
    <w:name w:val="引用 字符"/>
    <w:basedOn w:val="a0"/>
    <w:link w:val="a7"/>
    <w:uiPriority w:val="29"/>
    <w:rsid w:val="00C42AF6"/>
    <w:rPr>
      <w:i/>
      <w:iCs/>
      <w:color w:val="404040" w:themeColor="text1" w:themeTint="BF"/>
    </w:rPr>
  </w:style>
  <w:style w:type="paragraph" w:styleId="a9">
    <w:name w:val="List Paragraph"/>
    <w:basedOn w:val="a"/>
    <w:uiPriority w:val="34"/>
    <w:qFormat/>
    <w:rsid w:val="00C42AF6"/>
    <w:pPr>
      <w:ind w:left="720"/>
      <w:contextualSpacing/>
    </w:pPr>
  </w:style>
  <w:style w:type="character" w:styleId="aa">
    <w:name w:val="Intense Emphasis"/>
    <w:basedOn w:val="a0"/>
    <w:uiPriority w:val="21"/>
    <w:qFormat/>
    <w:rsid w:val="00C42AF6"/>
    <w:rPr>
      <w:i/>
      <w:iCs/>
      <w:color w:val="2F5496" w:themeColor="accent1" w:themeShade="BF"/>
    </w:rPr>
  </w:style>
  <w:style w:type="paragraph" w:styleId="ab">
    <w:name w:val="Intense Quote"/>
    <w:basedOn w:val="a"/>
    <w:next w:val="a"/>
    <w:link w:val="ac"/>
    <w:uiPriority w:val="30"/>
    <w:qFormat/>
    <w:rsid w:val="00C42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AF6"/>
    <w:rPr>
      <w:i/>
      <w:iCs/>
      <w:color w:val="2F5496" w:themeColor="accent1" w:themeShade="BF"/>
    </w:rPr>
  </w:style>
  <w:style w:type="character" w:styleId="ad">
    <w:name w:val="Intense Reference"/>
    <w:basedOn w:val="a0"/>
    <w:uiPriority w:val="32"/>
    <w:qFormat/>
    <w:rsid w:val="00C42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1916</Characters>
  <Application>Microsoft Office Word</Application>
  <DocSecurity>0</DocSecurity>
  <Lines>50</Lines>
  <Paragraphs>25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浩宇 李</dc:creator>
  <cp:keywords/>
  <dc:description/>
  <cp:lastModifiedBy>浩宇 李</cp:lastModifiedBy>
  <cp:revision>1</cp:revision>
  <dcterms:created xsi:type="dcterms:W3CDTF">2026-04-18T09:22:00Z</dcterms:created>
  <dcterms:modified xsi:type="dcterms:W3CDTF">2026-04-18T09:23:00Z</dcterms:modified>
</cp:coreProperties>
</file>